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73" w:rsidRPr="001A1C06" w:rsidRDefault="002A3F73" w:rsidP="002A3F73">
      <w:pPr>
        <w:keepNext/>
        <w:spacing w:after="200" w:line="276" w:lineRule="auto"/>
        <w:ind w:firstLine="709"/>
        <w:rPr>
          <w:b/>
        </w:rPr>
      </w:pPr>
      <w:bookmarkStart w:id="0" w:name="_GoBack"/>
      <w:bookmarkEnd w:id="0"/>
      <w:r w:rsidRPr="001A1C06">
        <w:rPr>
          <w:rFonts w:ascii="Times New Roman" w:eastAsia="Calibri" w:hAnsi="Times New Roman" w:cs="Times New Roman"/>
          <w:b/>
          <w:sz w:val="28"/>
          <w:szCs w:val="28"/>
        </w:rPr>
        <w:t xml:space="preserve">6.3. Материально-техническая </w:t>
      </w:r>
      <w:r>
        <w:rPr>
          <w:rFonts w:ascii="Times New Roman" w:eastAsia="Calibri" w:hAnsi="Times New Roman" w:cs="Times New Roman"/>
          <w:b/>
          <w:sz w:val="28"/>
          <w:szCs w:val="28"/>
        </w:rPr>
        <w:t>ТП «Кванториум»</w:t>
      </w:r>
    </w:p>
    <w:p w:rsidR="002A3F73" w:rsidRDefault="002A3F73" w:rsidP="002A3F73">
      <w:pPr>
        <w:pStyle w:val="a3"/>
        <w:keepNext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Технопарк обладает необходимой</w:t>
      </w:r>
      <w:r w:rsidRPr="00307965">
        <w:rPr>
          <w:rFonts w:ascii="Times New Roman" w:hAnsi="Times New Roman" w:cs="Times New Roman"/>
          <w:sz w:val="28"/>
          <w:szCs w:val="28"/>
        </w:rPr>
        <w:t xml:space="preserve"> материально-техническ</w:t>
      </w:r>
      <w:r>
        <w:rPr>
          <w:rFonts w:ascii="Times New Roman" w:hAnsi="Times New Roman" w:cs="Times New Roman"/>
          <w:sz w:val="28"/>
          <w:szCs w:val="28"/>
        </w:rPr>
        <w:t>ой базой:</w:t>
      </w:r>
    </w:p>
    <w:p w:rsidR="002A3F73" w:rsidRDefault="002A3F73" w:rsidP="002A3F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 лабораторий,</w:t>
      </w:r>
      <w:r w:rsidRPr="00B97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оснащенных</w:t>
      </w:r>
      <w:r w:rsidRPr="00B97181">
        <w:rPr>
          <w:rFonts w:ascii="Times New Roman" w:hAnsi="Times New Roman" w:cs="Times New Roman"/>
          <w:sz w:val="28"/>
          <w:szCs w:val="28"/>
        </w:rPr>
        <w:t xml:space="preserve"> специализированной промышленно-лабораторной мебелью</w:t>
      </w:r>
      <w:r>
        <w:rPr>
          <w:rFonts w:ascii="Times New Roman" w:hAnsi="Times New Roman" w:cs="Times New Roman"/>
          <w:sz w:val="28"/>
          <w:szCs w:val="28"/>
        </w:rPr>
        <w:t xml:space="preserve"> и высокотехнологичным оборудованием;</w:t>
      </w:r>
    </w:p>
    <w:p w:rsidR="002A3F73" w:rsidRDefault="002A3F73" w:rsidP="002A3F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зоны общего пользования: преподавательская, лекторий, </w:t>
      </w:r>
      <w:proofErr w:type="spellStart"/>
      <w:r w:rsidRPr="0060339F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3F73" w:rsidRPr="00ED595D" w:rsidRDefault="002A3F73" w:rsidP="002A3F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Единовременная вместимость Технопарка – 100 человек. </w:t>
      </w:r>
    </w:p>
    <w:tbl>
      <w:tblPr>
        <w:tblStyle w:val="a4"/>
        <w:tblW w:w="9356" w:type="dxa"/>
        <w:tblInd w:w="250" w:type="dxa"/>
        <w:tblLook w:val="04A0" w:firstRow="1" w:lastRow="0" w:firstColumn="1" w:lastColumn="0" w:noHBand="0" w:noVBand="1"/>
      </w:tblPr>
      <w:tblGrid>
        <w:gridCol w:w="1944"/>
        <w:gridCol w:w="7412"/>
      </w:tblGrid>
      <w:tr w:rsidR="002A3F73" w:rsidRPr="000663C9" w:rsidTr="00ED70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A3F73" w:rsidRPr="001A1C06" w:rsidRDefault="002A3F73" w:rsidP="00ED703D">
            <w:pPr>
              <w:pStyle w:val="a5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eastAsia="ru-RU"/>
              </w:rPr>
            </w:pPr>
            <w:r w:rsidRPr="001A1C06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A3F73" w:rsidRPr="001A1C06" w:rsidRDefault="002A3F73" w:rsidP="00ED703D">
            <w:pPr>
              <w:pStyle w:val="a5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eastAsia="ru-RU"/>
              </w:rPr>
            </w:pPr>
            <w:r w:rsidRPr="001A1C06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  <w:lang w:eastAsia="ru-RU"/>
              </w:rPr>
              <w:t>Описание с использованием качественных и количественных характеристик</w:t>
            </w:r>
          </w:p>
        </w:tc>
      </w:tr>
      <w:tr w:rsidR="002A3F73" w:rsidRPr="000663C9" w:rsidTr="00ED70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73" w:rsidRPr="000663C9" w:rsidRDefault="002A3F73" w:rsidP="00ED703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и помещения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73" w:rsidRPr="000663C9" w:rsidRDefault="002A3F73" w:rsidP="00ED70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C9">
              <w:rPr>
                <w:rStyle w:val="FontStyle139"/>
                <w:sz w:val="28"/>
                <w:szCs w:val="28"/>
              </w:rPr>
              <w:t xml:space="preserve">Имущественный комплекс детского технопарка находится на  3 этаже отдельно стоящего здания, принадлежащего на праве оперативного управления </w:t>
            </w:r>
            <w:r w:rsidRPr="000663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Федеральному государственному автономному образовательному </w:t>
            </w:r>
            <w:r w:rsidRPr="000663C9">
              <w:rPr>
                <w:rStyle w:val="FontStyle139"/>
                <w:sz w:val="28"/>
                <w:szCs w:val="28"/>
              </w:rPr>
              <w:t xml:space="preserve">учреждению высшего образования «Балтийский федеральный университет имени </w:t>
            </w:r>
            <w:proofErr w:type="spellStart"/>
            <w:r w:rsidRPr="000663C9">
              <w:rPr>
                <w:rStyle w:val="FontStyle139"/>
                <w:sz w:val="28"/>
                <w:szCs w:val="28"/>
              </w:rPr>
              <w:t>Иммануила</w:t>
            </w:r>
            <w:proofErr w:type="spellEnd"/>
            <w:r w:rsidRPr="000663C9">
              <w:rPr>
                <w:rStyle w:val="FontStyle139"/>
                <w:sz w:val="28"/>
                <w:szCs w:val="28"/>
              </w:rPr>
              <w:t xml:space="preserve"> Канта», передан на основании договора о сетевой форме реализации образовательных программ Государственному автономному учреждению Калининградской области дополнительного образования «Калининградский областной детско-юношеский центр экологии, краеведения и туризма» для осуществления функционирования, а также управления развитием детского технопарка «</w:t>
            </w:r>
            <w:proofErr w:type="spellStart"/>
            <w:r w:rsidRPr="000663C9">
              <w:rPr>
                <w:rStyle w:val="FontStyle139"/>
                <w:sz w:val="28"/>
                <w:szCs w:val="28"/>
              </w:rPr>
              <w:t>Кванториум</w:t>
            </w:r>
            <w:proofErr w:type="spellEnd"/>
            <w:r w:rsidRPr="000663C9">
              <w:rPr>
                <w:rStyle w:val="FontStyle139"/>
                <w:sz w:val="28"/>
                <w:szCs w:val="28"/>
              </w:rPr>
              <w:t xml:space="preserve">»; Адрес объекта: 236029, Калининградская обл., </w:t>
            </w:r>
            <w:proofErr w:type="spellStart"/>
            <w:r w:rsidRPr="000663C9">
              <w:rPr>
                <w:rStyle w:val="FontStyle139"/>
                <w:sz w:val="28"/>
                <w:szCs w:val="28"/>
              </w:rPr>
              <w:t>г.Калининград</w:t>
            </w:r>
            <w:proofErr w:type="spellEnd"/>
            <w:r w:rsidRPr="000663C9">
              <w:rPr>
                <w:rStyle w:val="FontStyle139"/>
                <w:sz w:val="28"/>
                <w:szCs w:val="28"/>
              </w:rPr>
              <w:t xml:space="preserve">, ул. Гайдара, дом 6. Помещения соответствуют требованиям </w:t>
            </w:r>
            <w:proofErr w:type="spellStart"/>
            <w:r w:rsidRPr="000663C9">
              <w:rPr>
                <w:rStyle w:val="FontStyle139"/>
                <w:sz w:val="28"/>
                <w:szCs w:val="28"/>
              </w:rPr>
              <w:t>Роспотребнадзора</w:t>
            </w:r>
            <w:proofErr w:type="spellEnd"/>
            <w:r w:rsidRPr="000663C9">
              <w:rPr>
                <w:rStyle w:val="FontStyle139"/>
                <w:sz w:val="28"/>
                <w:szCs w:val="28"/>
              </w:rPr>
              <w:t xml:space="preserve"> для </w:t>
            </w:r>
            <w:r w:rsidRPr="006140E1">
              <w:rPr>
                <w:rStyle w:val="FontStyle139"/>
                <w:sz w:val="28"/>
                <w:szCs w:val="28"/>
              </w:rPr>
              <w:t xml:space="preserve">организаций, в которых оказываются услуги по дополнительному образованию детей (СанПиН 2.4.4.3172-14), на 3 этаже площадью 1200 </w:t>
            </w:r>
            <w:proofErr w:type="spellStart"/>
            <w:r w:rsidRPr="006140E1">
              <w:rPr>
                <w:rStyle w:val="FontStyle139"/>
                <w:sz w:val="28"/>
                <w:szCs w:val="28"/>
              </w:rPr>
              <w:t>кв.м</w:t>
            </w:r>
            <w:proofErr w:type="spellEnd"/>
            <w:r w:rsidRPr="006140E1">
              <w:rPr>
                <w:rStyle w:val="FontStyle139"/>
                <w:sz w:val="28"/>
                <w:szCs w:val="28"/>
              </w:rPr>
              <w:t>. имеются по 7 учебно-лабораторных помещений  площадью от 700 м кв. Для проведения массовых мероприятий имеется лекционный зал, актовый зал, спортивная площадка, земельный асфальтированный участок площадью 500 м кв. Помещения полностью соответствуют Сводам Правил по доступности зданий и сооружений для маломобильных групп населения (СП 59.13330.2012 и СП 138.13330</w:t>
            </w:r>
            <w:r w:rsidRPr="000663C9">
              <w:rPr>
                <w:rStyle w:val="FontStyle139"/>
                <w:sz w:val="28"/>
                <w:szCs w:val="28"/>
              </w:rPr>
              <w:t>.2012).</w:t>
            </w:r>
          </w:p>
        </w:tc>
      </w:tr>
      <w:tr w:rsidR="002A3F73" w:rsidRPr="000663C9" w:rsidTr="00ED70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73" w:rsidRPr="000663C9" w:rsidRDefault="002A3F73" w:rsidP="00ED703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73" w:rsidRPr="000663C9" w:rsidRDefault="002A3F73" w:rsidP="00ED70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альтернативной энергетики: Система практического исследования топливных элементов 1шт.; Генератор водорода МАО-2шт.; Стенд водородная энергетика-1 шт., Стенд интеллектуальные энергетические системы -1 шт.; Стенд возобновляемые источники энергии – 1 шт. Набор водородной энергетики для класса </w:t>
            </w:r>
            <w:r w:rsidRPr="00066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робототехники-1 шт.; учебный комплект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>аналаговые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>элетрических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 сетей -1 шт.;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>Осцилограф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 -4 шт. Генератор сигналов-4 шт. RLC метр-4 шт.;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>Мультиметр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 -16 шт.; Наборы радиоэлектронных компонент и система хранения к ним-8 шт.;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>Ардуино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-совместимые платы и наборы расширений для работы с беспроводными сетями и системами глобального позиционирования-10 шт.; </w:t>
            </w:r>
          </w:p>
          <w:p w:rsidR="002A3F73" w:rsidRPr="000663C9" w:rsidRDefault="002A3F73" w:rsidP="00ED70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биотехнологий: Оптический  микроскоп-1-шт. Пульсометр-12-шт.Реле времени-10-шт.Динамометр механический ручной-10-шт.CO2-инкубатор-1-шт.Анализатор биохимический-1-шт. Бокс ламинарный профессионального уровня-1-шт.Фотометр-флуориметр-хемилюминометр программируемый-1-шт. Прямой оптический микроскоп-2-шт. Фотоаппарат-2-шт.Прецезионные весы-1-шт.Лабораторные весы-2-шт.Аналитические весы-1-шт.Весы лабораторные-1-шт. Диспергатор-1-шт. Гомогенизатор верхнеприводный-1-шт. Дистиллятор лабораторный-1-шт. Ультразвуковая мойка-1-шт. Магнитная мешалка с подогревом-1-шт. Сушильный шкаф-1-шт. Термостат-1-шт. </w:t>
            </w:r>
          </w:p>
          <w:p w:rsidR="002A3F73" w:rsidRPr="000663C9" w:rsidRDefault="002A3F73" w:rsidP="00ED70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робототехники: Сервер </w:t>
            </w:r>
            <w:r w:rsidRPr="00066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IBM</w:t>
            </w:r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3250 </w:t>
            </w:r>
            <w:r w:rsidRPr="00066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66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Express</w:t>
            </w:r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 (5458</w:t>
            </w:r>
            <w:r w:rsidRPr="00066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ELG</w:t>
            </w:r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)-3-шт.Жесткие диски к серверу-6-шт.Память серверу-3-шт.Свитч-1-шт.Точка доступа-1-шт.Роутер-1-шт. Плата на STM32-12-шт. Модуль ESP-12-24-шт. Модуль ESP-12-12-шт. Набор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>ардуино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совместимых плат с дополнительными модулями и датчиками для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>сетевыз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коммуникаций-12-шт. Конструктор TETRIX Базовый набор--21-шт.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>Роботехнический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 набор </w:t>
            </w:r>
            <w:r w:rsidRPr="00066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 NXT/EV3-31-шт. Набор "Космические проекты"-5-шт. Комплект Инженерные проекты-5-шт.Комплект Физические эксперименты-5-шт. Комплект СТЕМ-10-шт. Набор "Технология и физика"-21-шт. "Возобновляемые источники энергии"-21-шт. Технология и физика. Задания базового уровня. Дополнительный набор "Пневматика"-5-шт. Конструктор электроники, основ электроники. -36-шт. Конструктор для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>изуччения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>Arduino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. -36-шт. Набор "Проектирование и изготовление печатных плат"-1-шт. Учебный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>мехатронный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начальный-1-комплект.Набор для конструирования беспилотных летающих роботов-3-комплект. Набор для конструирования беспилотных подводных роботов-3-комплект.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 с камерой-2-шт. </w:t>
            </w:r>
          </w:p>
          <w:p w:rsidR="002A3F73" w:rsidRPr="000663C9" w:rsidRDefault="002A3F73" w:rsidP="00ED70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Цех высоких технологий: Фрезерный станок с ЧПУ -2-шт. Шлифовальный станок-1-шт.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>Стружкоотсос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 для шлифовального станка-1-шт. Токарный станок с ЧПУ-1-</w:t>
            </w:r>
            <w:r w:rsidRPr="00066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 Вакуумный стол с источником вакуума-1-шт. Мобильная вакуумная станция-1-шт. Оборудование для вакуумного литья полиуретанов-1-шт. Оборудование для формовки пенопласта-1-шт. Термопластавтомат-1-шт. Ручные станки а-10-шт Многофункциональный инструмент-3-шт. Набор инструментов в чемодане-2-шт. Шкаф сушильно-вытяжной-2-шт Пресс гидравлический с автоматической частью-1-шт. набор для изготовления многослойных печатных плат-1-комплект Осциллограф-15-шт. Паяльная станция-15-шт.. Мультиметр-15-шт. Лабораторный источник питания-2-шт. Логический анализатор c USB интерфейсом-1-шт. Генератор сигналов/осциллограф/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>мультиметр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 портативный-1-шт. 3D-принтер 5 шт.</w:t>
            </w:r>
          </w:p>
          <w:p w:rsidR="002A3F73" w:rsidRPr="000663C9" w:rsidRDefault="002A3F73" w:rsidP="00ED703D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>нейротехнологий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>Неинвазивный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, беспроводной нейроинтерфейс-15-шт. Робототехнический конструктор-6-шт. Конструктор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>биосигналов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 "Юный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>нейромоделист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. Мастер"-25-шт. Набор объектов управления. "Юный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>нейромоделист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. Мастер"-6-шт. Высокоточный электроэнцефалограф-1-шт. Высокоточный электроэнцефалограф-1-шт. Очки для трекинга глаз-1-шт. </w:t>
            </w:r>
            <w:r w:rsidRPr="00066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VGA</w:t>
            </w:r>
            <w:r w:rsidRPr="000663C9">
              <w:rPr>
                <w:rFonts w:ascii="Times New Roman" w:hAnsi="Times New Roman" w:cs="Times New Roman"/>
                <w:sz w:val="28"/>
                <w:szCs w:val="28"/>
              </w:rPr>
              <w:t xml:space="preserve"> сенсор-2-шт. </w:t>
            </w:r>
          </w:p>
          <w:p w:rsidR="002A3F73" w:rsidRPr="000663C9" w:rsidRDefault="002A3F73" w:rsidP="00ED70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C9">
              <w:rPr>
                <w:rFonts w:ascii="Times New Roman" w:hAnsi="Times New Roman" w:cs="Times New Roman"/>
                <w:sz w:val="28"/>
                <w:szCs w:val="28"/>
              </w:rPr>
              <w:t>Лаборатория дополненной и виртуальной реальности: Контроллер для шлема-3-шт. Очки дополненной реальности-10-шт. Конструктор для самостоятельной сборки шлема  VR на базе смартфона-15-Шлем VR-2-шт. Система трекинга и управления жестами-3-шт.</w:t>
            </w:r>
          </w:p>
          <w:p w:rsidR="002A3F73" w:rsidRPr="000663C9" w:rsidRDefault="002A3F73" w:rsidP="00ED70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C9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Компьютерное оборудование--</w:t>
            </w:r>
            <w:r w:rsidRPr="000663C9">
              <w:rPr>
                <w:rFonts w:ascii="Times New Roman" w:hAnsi="Times New Roman" w:cs="Times New Roman"/>
                <w:sz w:val="28"/>
                <w:szCs w:val="28"/>
              </w:rPr>
              <w:t>Графическая станция-20-шт. Карта захвата видео-5-шт.WEB-камера-15-шт. Наушники-15-шт. Акустическая система 5.1-1-шт. Монитор 22"- 24"-15-шт. Ноутбук – 55 шт.; Компьютер – 56 шт.; МФУ-10 шт.; Интерактивный дисплей-7 шт.; LED панель – 7 шт.; Сканер планшетный-1-шт.</w:t>
            </w:r>
          </w:p>
        </w:tc>
      </w:tr>
      <w:tr w:rsidR="002A3F73" w:rsidRPr="000663C9" w:rsidTr="00ED70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73" w:rsidRPr="000663C9" w:rsidRDefault="002A3F73" w:rsidP="00ED703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Программное обеспечение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73" w:rsidRPr="000663C9" w:rsidRDefault="002A3F73" w:rsidP="00ED703D">
            <w:pPr>
              <w:pStyle w:val="a5"/>
              <w:jc w:val="both"/>
              <w:rPr>
                <w:rStyle w:val="FontStyle139"/>
                <w:spacing w:val="4"/>
                <w:sz w:val="28"/>
                <w:szCs w:val="28"/>
              </w:rPr>
            </w:pP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  <w:lang w:val="en-US"/>
              </w:rPr>
              <w:t>CorelDRAW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  <w:lang w:val="en-US"/>
              </w:rPr>
              <w:t xml:space="preserve"> Graphics Suite X8 Classroom License-24-</w:t>
            </w: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</w:rPr>
              <w:t>шт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</w:rPr>
              <w:t>Autodesk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</w:rPr>
              <w:t>Inventor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</w:rPr>
              <w:t xml:space="preserve"> LT (Установка, настройка, обучение)-7-шт. </w:t>
            </w: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</w:rPr>
              <w:t>CorelCAD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</w:rPr>
              <w:t xml:space="preserve"> 2017 </w:t>
            </w: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</w:rPr>
              <w:t>Classroom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</w:rPr>
              <w:t xml:space="preserve"> License-4-шт </w:t>
            </w: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</w:rPr>
              <w:t>SolidWorks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</w:rPr>
              <w:t>School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</w:rPr>
              <w:t>Edition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</w:rPr>
              <w:t xml:space="preserve">  </w:t>
            </w: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</w:rPr>
              <w:t>seats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</w:rPr>
              <w:t xml:space="preserve"> LabPack-2-шт САПР для проектирования </w:t>
            </w: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</w:rPr>
              <w:t>ArtCAM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</w:rPr>
              <w:t>Premium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</w:rPr>
              <w:t xml:space="preserve"> 2017.-2-шт </w:t>
            </w: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</w:rPr>
              <w:t>DipTrace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</w:rPr>
              <w:t>Аcademic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</w:rPr>
              <w:t>Starter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</w:rPr>
              <w:t>Edition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</w:rPr>
              <w:t xml:space="preserve"> (установка, настройка, обучение)-15 -</w:t>
            </w: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</w:rPr>
              <w:t>шт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</w:rPr>
              <w:t>DipTrace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</w:rPr>
              <w:t xml:space="preserve">  </w:t>
            </w: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</w:rPr>
              <w:t>Аcademic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</w:rPr>
              <w:t>Full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</w:rPr>
              <w:t xml:space="preserve"> Edition-2-шт. </w:t>
            </w: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  <w:lang w:val="en-US"/>
              </w:rPr>
              <w:t>WinSvrSTDCore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  <w:lang w:val="en-US"/>
              </w:rPr>
              <w:t xml:space="preserve"> 2016 Russian OLP 2License NL </w:t>
            </w: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  <w:lang w:val="en-US"/>
              </w:rPr>
              <w:t>AcademicEdition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  <w:lang w:val="en-US"/>
              </w:rPr>
              <w:t xml:space="preserve"> CoreLic-2-</w:t>
            </w: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</w:rPr>
              <w:t>шт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  <w:lang w:val="en-US"/>
              </w:rPr>
              <w:t>. EV Toolbox-7-</w:t>
            </w:r>
            <w:proofErr w:type="spellStart"/>
            <w:r w:rsidRPr="000663C9">
              <w:rPr>
                <w:rStyle w:val="FontStyle139"/>
                <w:spacing w:val="4"/>
                <w:sz w:val="28"/>
                <w:szCs w:val="28"/>
              </w:rPr>
              <w:t>шт</w:t>
            </w:r>
            <w:proofErr w:type="spellEnd"/>
            <w:r w:rsidRPr="000663C9">
              <w:rPr>
                <w:rStyle w:val="FontStyle139"/>
                <w:spacing w:val="4"/>
                <w:sz w:val="28"/>
                <w:szCs w:val="28"/>
                <w:lang w:val="en-US"/>
              </w:rPr>
              <w:t>. Office Standard 2016 Russian OLP NL AcademicEdition-88-</w:t>
            </w:r>
            <w:r w:rsidRPr="000663C9">
              <w:rPr>
                <w:rStyle w:val="FontStyle139"/>
                <w:spacing w:val="4"/>
                <w:sz w:val="28"/>
                <w:szCs w:val="28"/>
              </w:rPr>
              <w:t>шт.</w:t>
            </w:r>
          </w:p>
        </w:tc>
      </w:tr>
      <w:tr w:rsidR="002A3F73" w:rsidRPr="000663C9" w:rsidTr="00ED70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73" w:rsidRPr="000663C9" w:rsidRDefault="002A3F73" w:rsidP="00ED703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Методическое обеспечение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73" w:rsidRPr="000663C9" w:rsidRDefault="002A3F73" w:rsidP="00ED70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Филиппов С. А. «Робототехника для детей и родителей»</w:t>
            </w:r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A3F73" w:rsidRPr="000663C9" w:rsidRDefault="002A3F73" w:rsidP="00ED70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Белиовская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 Г. /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Белиовский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Н.А. «Использование LEGO-</w:t>
            </w:r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роботов в инженерных проектов школьников. Отраслевой подход»</w:t>
            </w:r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A3F73" w:rsidRPr="000663C9" w:rsidRDefault="002A3F73" w:rsidP="00ED70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Белиовская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 Г. /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Белиовский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Н.А. «Роботизированные лабораторные по физике»</w:t>
            </w:r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A3F73" w:rsidRPr="000663C9" w:rsidRDefault="002A3F73" w:rsidP="00ED70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Улли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Соммер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«Программирование микроконтроллерных плат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Arduino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Freeduino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A3F73" w:rsidRPr="000663C9" w:rsidRDefault="002A3F73" w:rsidP="00ED70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Виктор Петин «Проекты с использованием контроллера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Arduino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A3F73" w:rsidRPr="000663C9" w:rsidRDefault="002A3F73" w:rsidP="00ED70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Саймон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Монк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«Программируем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Arduino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Основы работы со скетчами»</w:t>
            </w:r>
          </w:p>
          <w:p w:rsidR="002A3F73" w:rsidRPr="000663C9" w:rsidRDefault="002A3F73" w:rsidP="00ED70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Джереми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Блум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«Изучаем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Arduino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Инструменты и методы технического волшебства»</w:t>
            </w:r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A3F73" w:rsidRPr="000663C9" w:rsidRDefault="002A3F73" w:rsidP="00ED70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Майкл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Предко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«123 эксперимента по робототехнике»</w:t>
            </w:r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A3F73" w:rsidRPr="000663C9" w:rsidRDefault="002A3F73" w:rsidP="00ED70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Лидия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Белиовская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Узнайте, как программировать на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LabVIEWДжон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Бейктал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"Конструируем роботов на </w:t>
            </w:r>
            <w:proofErr w:type="spellStart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Arduino</w:t>
            </w:r>
            <w:proofErr w:type="spellEnd"/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Первые шаги"</w:t>
            </w:r>
            <w:r w:rsidRPr="0006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F21208" w:rsidRDefault="00F21208"/>
    <w:sectPr w:rsidR="00F2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02703"/>
    <w:multiLevelType w:val="hybridMultilevel"/>
    <w:tmpl w:val="BA5863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D9"/>
    <w:rsid w:val="002A3F73"/>
    <w:rsid w:val="006018D9"/>
    <w:rsid w:val="00BF7ABB"/>
    <w:rsid w:val="00F2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F73"/>
    <w:pPr>
      <w:ind w:left="720"/>
      <w:contextualSpacing/>
    </w:pPr>
  </w:style>
  <w:style w:type="table" w:styleId="a4">
    <w:name w:val="Table Grid"/>
    <w:basedOn w:val="a1"/>
    <w:uiPriority w:val="59"/>
    <w:rsid w:val="002A3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A3F73"/>
    <w:pPr>
      <w:spacing w:after="0" w:line="240" w:lineRule="auto"/>
    </w:pPr>
  </w:style>
  <w:style w:type="character" w:customStyle="1" w:styleId="FontStyle139">
    <w:name w:val="Font Style139"/>
    <w:basedOn w:val="a0"/>
    <w:uiPriority w:val="99"/>
    <w:rsid w:val="002A3F7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F73"/>
    <w:pPr>
      <w:ind w:left="720"/>
      <w:contextualSpacing/>
    </w:pPr>
  </w:style>
  <w:style w:type="table" w:styleId="a4">
    <w:name w:val="Table Grid"/>
    <w:basedOn w:val="a1"/>
    <w:uiPriority w:val="59"/>
    <w:rsid w:val="002A3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A3F73"/>
    <w:pPr>
      <w:spacing w:after="0" w:line="240" w:lineRule="auto"/>
    </w:pPr>
  </w:style>
  <w:style w:type="character" w:customStyle="1" w:styleId="FontStyle139">
    <w:name w:val="Font Style139"/>
    <w:basedOn w:val="a0"/>
    <w:uiPriority w:val="99"/>
    <w:rsid w:val="002A3F7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Разумилова</dc:creator>
  <cp:lastModifiedBy>User</cp:lastModifiedBy>
  <cp:revision>2</cp:revision>
  <dcterms:created xsi:type="dcterms:W3CDTF">2019-06-13T07:24:00Z</dcterms:created>
  <dcterms:modified xsi:type="dcterms:W3CDTF">2019-06-13T07:24:00Z</dcterms:modified>
</cp:coreProperties>
</file>